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092" w:hanging="3092" w:hangingChars="700"/>
        <w:jc w:val="left"/>
        <w:rPr>
          <w:rFonts w:ascii="Times New Roman" w:hAnsi="Times New Roman" w:eastAsia="黑体"/>
          <w:b/>
          <w:bCs/>
          <w:sz w:val="44"/>
          <w:szCs w:val="44"/>
        </w:rPr>
      </w:pPr>
    </w:p>
    <w:p>
      <w:pPr>
        <w:spacing w:line="560" w:lineRule="exact"/>
        <w:ind w:left="3092" w:hanging="3092" w:hangingChars="700"/>
        <w:jc w:val="left"/>
        <w:rPr>
          <w:rFonts w:ascii="Times New Roman" w:hAnsi="Times New Roman" w:eastAsia="黑体"/>
          <w:b/>
          <w:bCs/>
          <w:sz w:val="44"/>
          <w:szCs w:val="44"/>
        </w:rPr>
      </w:pPr>
    </w:p>
    <w:p>
      <w:pPr>
        <w:spacing w:line="560" w:lineRule="exact"/>
        <w:jc w:val="left"/>
        <w:rPr>
          <w:rFonts w:ascii="Times New Roman" w:hAnsi="Times New Roman" w:eastAsia="黑体"/>
          <w:b/>
          <w:bCs/>
          <w:sz w:val="44"/>
          <w:szCs w:val="44"/>
        </w:rPr>
      </w:pPr>
    </w:p>
    <w:p>
      <w:pPr>
        <w:spacing w:line="560" w:lineRule="exact"/>
        <w:ind w:left="3083" w:hanging="3083" w:hangingChars="700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ascii="Times New Roman" w:hAnsi="Times New Roman" w:eastAsia="华文中宋"/>
          <w:b/>
          <w:bCs/>
          <w:sz w:val="44"/>
          <w:szCs w:val="44"/>
        </w:rPr>
        <w:t>关于廊坊518经贸洽谈会电商成果展</w:t>
      </w:r>
    </w:p>
    <w:p>
      <w:pPr>
        <w:spacing w:line="560" w:lineRule="exact"/>
        <w:ind w:left="3083" w:hanging="3083" w:hangingChars="700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ascii="Times New Roman" w:hAnsi="Times New Roman" w:eastAsia="华文中宋"/>
          <w:b/>
          <w:bCs/>
          <w:sz w:val="44"/>
          <w:szCs w:val="44"/>
        </w:rPr>
        <w:t>报名参展有关事宜的通知</w:t>
      </w:r>
    </w:p>
    <w:p>
      <w:pPr>
        <w:spacing w:line="560" w:lineRule="exact"/>
        <w:ind w:left="3082" w:hanging="3092" w:hangingChars="700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各市（含定州、辛集）商务局，雄安新区管委会商务主管部门：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2018中国·廊坊国际经济贸易洽谈会将于5月18日在廊坊市国际会展中心召开。期间，省商务厅在国际会展中心设置电子商务成果展，展示我省电子商务发展成果，宣传推介电商企业，推动企业交流合作。请各单位按照布展要求，精心筛选参展产品，组织企业参会参展，并于4月29日前将填写好的附件2、3表格（下载邮箱：jjjdsc@163.com，密码：87909376）电子版，报送至省电子商务协会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联系人：袁国平 13932119171   黄允芬13722897956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邮箱：jjjdsc@163.com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附件：1、报名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参会参展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</w:rPr>
        <w:t>相关事项说明</w:t>
      </w:r>
    </w:p>
    <w:p>
      <w:pPr>
        <w:spacing w:line="560" w:lineRule="exact"/>
        <w:ind w:firstLine="1600" w:firstLineChars="5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2、各市参会人员报名表</w:t>
      </w:r>
    </w:p>
    <w:p>
      <w:pPr>
        <w:spacing w:line="560" w:lineRule="exact"/>
        <w:ind w:firstLine="1600" w:firstLineChars="5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3、企业参展品类统计表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</w:t>
      </w:r>
    </w:p>
    <w:p>
      <w:pPr>
        <w:spacing w:line="560" w:lineRule="exact"/>
        <w:ind w:firstLine="3577" w:firstLineChars="1118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河北省商务厅</w:t>
      </w:r>
    </w:p>
    <w:p>
      <w:pPr>
        <w:spacing w:line="560" w:lineRule="exact"/>
        <w:ind w:firstLine="3577" w:firstLineChars="1118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2018年4月  日</w:t>
      </w:r>
    </w:p>
    <w:p>
      <w:pPr>
        <w:spacing w:line="56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仿宋"/>
          <w:sz w:val="32"/>
          <w:szCs w:val="32"/>
        </w:rPr>
        <w:t>附件1：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报名参会参展相关事项说明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一、时间、地点与展示内容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1、展会时间：2018年5月18日-20日。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2、展会地点：廊坊国际会展中心C区。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3、展区名称：河北电商特装展区。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4、展示方式：图片、视频展示为主，实物展示为辅。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、展示内容：研发及应用成果、技术和产品；物流快递、智能产品等电子商务相关产业要素；电商平台、电商企业等电子商务主体形象；精品网货、新零售、跨境电商、社区电商、农村电商等电子商务运营模式或产业链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二、展会与展区规模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1、预计到会客商：10000人（境外采购商：500人）；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2、展区面积：120平方米。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三、河北电商特装展区基本情况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河北特装展区采用组合型岛式特装方式搭建，展区内设各式屏幕、展示灯箱、光标文字与图版、展台（架）等设施，可供各市开展视频、音频、图像、企业形象、电商成果、电商场景、电商产品实物、新模式宣传等多种形式的演播与展示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四、报名要求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1、每单位最多报2家企业参展。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2、报名截止到4月29日。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五、其他事项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1、河北特装展区搭建费和会期管理费由省商务厅统一安排；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2、参会布展单位展品运输、人员交通费和食宿费自理。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/>
          <w:sz w:val="32"/>
          <w:szCs w:val="32"/>
        </w:rPr>
        <w:t xml:space="preserve">                    </w:t>
      </w:r>
    </w:p>
    <w:p>
      <w:pPr>
        <w:spacing w:line="56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各市参会人员报名表</w:t>
      </w:r>
    </w:p>
    <w:tbl>
      <w:tblPr>
        <w:tblStyle w:val="3"/>
        <w:tblW w:w="13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200"/>
        <w:gridCol w:w="1538"/>
        <w:gridCol w:w="1487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单  位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姓  名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手  机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说明：机关、协会、企业参会人员均用此表填写。</w:t>
      </w:r>
    </w:p>
    <w:p>
      <w:pPr>
        <w:spacing w:line="520" w:lineRule="exact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ascii="Times New Roman" w:hAnsi="Times New Roman" w:eastAsia="仿宋"/>
          <w:bCs/>
          <w:sz w:val="32"/>
          <w:szCs w:val="32"/>
        </w:rPr>
        <w:t>附件3：</w:t>
      </w:r>
    </w:p>
    <w:p>
      <w:pPr>
        <w:spacing w:line="52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企业参展品类统计表</w:t>
      </w:r>
    </w:p>
    <w:p>
      <w:pPr>
        <w:spacing w:line="24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</w:p>
    <w:tbl>
      <w:tblPr>
        <w:tblStyle w:val="4"/>
        <w:tblW w:w="12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790"/>
        <w:gridCol w:w="2050"/>
        <w:gridCol w:w="7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展示类别</w:t>
            </w: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属  性</w:t>
            </w:r>
          </w:p>
        </w:tc>
        <w:tc>
          <w:tcPr>
            <w:tcW w:w="205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数  量</w:t>
            </w:r>
          </w:p>
        </w:tc>
        <w:tc>
          <w:tcPr>
            <w:tcW w:w="743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05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743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05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743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05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743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05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743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1790" w:type="dxa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05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7432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</w:tbl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企业名称：                   联系人：            电话：               邮箱：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注：按照《企业参展品类统计表填写说明》填写。</w:t>
      </w:r>
    </w:p>
    <w:p>
      <w:pPr>
        <w:ind w:firstLine="560" w:firstLineChars="200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仿宋"/>
          <w:sz w:val="28"/>
          <w:szCs w:val="28"/>
        </w:rPr>
        <w:br w:type="page"/>
      </w:r>
      <w:r>
        <w:rPr>
          <w:rFonts w:ascii="Times New Roman" w:hAnsi="Times New Roman" w:eastAsia="华文中宋"/>
          <w:b/>
          <w:sz w:val="44"/>
          <w:szCs w:val="44"/>
        </w:rPr>
        <w:t>企业参展品类统计表填写说明</w:t>
      </w:r>
    </w:p>
    <w:tbl>
      <w:tblPr>
        <w:tblStyle w:val="3"/>
        <w:tblpPr w:leftFromText="180" w:rightFromText="180" w:vertAnchor="text" w:horzAnchor="page" w:tblpXSpec="center" w:tblpY="79"/>
        <w:tblOverlap w:val="never"/>
        <w:tblW w:w="13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238"/>
        <w:gridCol w:w="1664"/>
        <w:gridCol w:w="2396"/>
        <w:gridCol w:w="2002"/>
        <w:gridCol w:w="1989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标准与要求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展示类别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视频宣传片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灯箱展示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图片展示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企业简介（文字）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 xml:space="preserve">实物展 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触摸屏（场景体验）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属性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分辨率（不低于300x300）、时间（高于3分半）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分辨率（不低于120）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分辨率（不低于1600x1200）、长宽比例（4：3）、像素（不低于200万）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内容字数（不超过300字）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占用展区空间（不超过 35x25x50cm）服装除外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数量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最多1套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根据报名企业数量确定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不超过6张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不超过3件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另行提前申报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说明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宣传片配音内容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展示实物品名、类别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操作系统和体验方式</w:t>
            </w:r>
          </w:p>
        </w:tc>
      </w:tr>
    </w:tbl>
    <w:p>
      <w:pPr>
        <w:rPr>
          <w:rFonts w:ascii="Times New Roman" w:hAnsi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4E"/>
    <w:rsid w:val="00341DB8"/>
    <w:rsid w:val="004D44D7"/>
    <w:rsid w:val="0077254E"/>
    <w:rsid w:val="0094213F"/>
    <w:rsid w:val="00974EB6"/>
    <w:rsid w:val="00BC2A6E"/>
    <w:rsid w:val="235F7FC5"/>
    <w:rsid w:val="6D91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213</Words>
  <Characters>1215</Characters>
  <Lines>10</Lines>
  <Paragraphs>2</Paragraphs>
  <ScaleCrop>false</ScaleCrop>
  <LinksUpToDate>false</LinksUpToDate>
  <CharactersWithSpaces>1426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2018-04-19T06:07:00Z</dcterms:created>
  <dc:creator>USER</dc:creator>
  <cp:lastModifiedBy>董明坤</cp:lastModifiedBy>
  <dcterms:modified xsi:type="dcterms:W3CDTF">2018-04-19T07:07:03Z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